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FF82E" w14:textId="716CCAFA" w:rsidR="00C701C4" w:rsidRPr="0065493A" w:rsidRDefault="00C701C4" w:rsidP="00BE7890">
      <w:pPr>
        <w:spacing w:after="120"/>
        <w:rPr>
          <w:rFonts w:ascii="Arial" w:hAnsi="Arial" w:cs="Arial"/>
          <w:sz w:val="22"/>
        </w:rPr>
      </w:pPr>
      <w:r w:rsidRPr="0065493A">
        <w:rPr>
          <w:rFonts w:ascii="Arial" w:hAnsi="Arial" w:cs="Arial"/>
          <w:sz w:val="22"/>
        </w:rPr>
        <w:fldChar w:fldCharType="begin"/>
      </w:r>
      <w:r w:rsidRPr="0065493A">
        <w:rPr>
          <w:rFonts w:ascii="Arial" w:hAnsi="Arial" w:cs="Arial"/>
          <w:sz w:val="22"/>
        </w:rPr>
        <w:instrText xml:space="preserve"> DATE \@ "MMMM d, yyyy" </w:instrText>
      </w:r>
      <w:r w:rsidRPr="0065493A">
        <w:rPr>
          <w:rFonts w:ascii="Arial" w:hAnsi="Arial" w:cs="Arial"/>
          <w:sz w:val="22"/>
        </w:rPr>
        <w:fldChar w:fldCharType="separate"/>
      </w:r>
      <w:r w:rsidR="00417EDF">
        <w:rPr>
          <w:rFonts w:ascii="Arial" w:hAnsi="Arial" w:cs="Arial"/>
          <w:noProof/>
          <w:sz w:val="22"/>
        </w:rPr>
        <w:t>March 31, 2021</w:t>
      </w:r>
      <w:r w:rsidRPr="0065493A">
        <w:rPr>
          <w:rFonts w:ascii="Arial" w:hAnsi="Arial" w:cs="Arial"/>
          <w:sz w:val="22"/>
        </w:rPr>
        <w:fldChar w:fldCharType="end"/>
      </w:r>
    </w:p>
    <w:p w14:paraId="3DB3B716" w14:textId="77777777" w:rsidR="00953E09" w:rsidRDefault="00953E09" w:rsidP="00BE7890">
      <w:pPr>
        <w:spacing w:after="120"/>
        <w:rPr>
          <w:rFonts w:ascii="Arial" w:hAnsi="Arial" w:cs="Arial"/>
          <w:sz w:val="22"/>
        </w:rPr>
      </w:pPr>
    </w:p>
    <w:p w14:paraId="7AB15957" w14:textId="2324F320" w:rsidR="00BB42FA" w:rsidRDefault="00BB42FA" w:rsidP="00BE7890">
      <w:pPr>
        <w:spacing w:after="120"/>
        <w:rPr>
          <w:rFonts w:ascii="Arial" w:hAnsi="Arial" w:cs="Arial"/>
          <w:sz w:val="22"/>
        </w:rPr>
      </w:pPr>
      <w:r>
        <w:rPr>
          <w:rFonts w:ascii="Arial" w:hAnsi="Arial" w:cs="Arial"/>
          <w:sz w:val="22"/>
        </w:rPr>
        <w:t>(</w:t>
      </w:r>
      <w:r w:rsidR="0065493A">
        <w:rPr>
          <w:rFonts w:ascii="Arial" w:hAnsi="Arial" w:cs="Arial"/>
          <w:sz w:val="22"/>
        </w:rPr>
        <w:t>To Whom</w:t>
      </w:r>
      <w:r>
        <w:rPr>
          <w:rFonts w:ascii="Arial" w:hAnsi="Arial" w:cs="Arial"/>
          <w:sz w:val="22"/>
        </w:rPr>
        <w:t>)(</w:t>
      </w:r>
      <w:r w:rsidR="0065493A">
        <w:rPr>
          <w:rFonts w:ascii="Arial" w:hAnsi="Arial" w:cs="Arial"/>
          <w:sz w:val="22"/>
        </w:rPr>
        <w:t xml:space="preserve">Mailing </w:t>
      </w:r>
      <w:r>
        <w:rPr>
          <w:rFonts w:ascii="Arial" w:hAnsi="Arial" w:cs="Arial"/>
          <w:sz w:val="22"/>
        </w:rPr>
        <w:t>Address)</w:t>
      </w:r>
    </w:p>
    <w:p w14:paraId="29E98D3D" w14:textId="60D16517" w:rsidR="00BB42FA" w:rsidRDefault="00BB42FA" w:rsidP="00BE7890">
      <w:pPr>
        <w:spacing w:after="120"/>
        <w:rPr>
          <w:rFonts w:ascii="Arial" w:hAnsi="Arial" w:cs="Arial"/>
          <w:sz w:val="22"/>
        </w:rPr>
      </w:pPr>
    </w:p>
    <w:p w14:paraId="1C7DFAFC" w14:textId="77777777" w:rsidR="00417EDF" w:rsidRPr="00417EDF" w:rsidRDefault="00417EDF" w:rsidP="00417EDF">
      <w:pPr>
        <w:spacing w:after="120"/>
        <w:rPr>
          <w:rFonts w:ascii="Arial" w:hAnsi="Arial" w:cs="Arial"/>
          <w:sz w:val="22"/>
        </w:rPr>
      </w:pPr>
      <w:r w:rsidRPr="00417EDF">
        <w:rPr>
          <w:rFonts w:ascii="Arial" w:hAnsi="Arial" w:cs="Arial"/>
          <w:sz w:val="22"/>
        </w:rPr>
        <w:t>Assembly Member Bill Quirk</w:t>
      </w:r>
    </w:p>
    <w:p w14:paraId="2812523E" w14:textId="77777777" w:rsidR="00417EDF" w:rsidRPr="00417EDF" w:rsidRDefault="00417EDF" w:rsidP="00417EDF">
      <w:pPr>
        <w:spacing w:after="120"/>
        <w:rPr>
          <w:rFonts w:ascii="Arial" w:hAnsi="Arial" w:cs="Arial"/>
          <w:sz w:val="22"/>
        </w:rPr>
      </w:pPr>
      <w:r w:rsidRPr="00417EDF">
        <w:rPr>
          <w:rFonts w:ascii="Arial" w:hAnsi="Arial" w:cs="Arial"/>
          <w:sz w:val="22"/>
        </w:rPr>
        <w:t>Chair, Environmental Safety and Toxic Materials</w:t>
      </w:r>
    </w:p>
    <w:p w14:paraId="61E9CCF1" w14:textId="77777777" w:rsidR="00417EDF" w:rsidRPr="00417EDF" w:rsidRDefault="00417EDF" w:rsidP="00417EDF">
      <w:pPr>
        <w:spacing w:after="120"/>
        <w:rPr>
          <w:rFonts w:ascii="Arial" w:hAnsi="Arial" w:cs="Arial"/>
          <w:sz w:val="22"/>
        </w:rPr>
      </w:pPr>
      <w:r w:rsidRPr="00417EDF">
        <w:rPr>
          <w:rFonts w:ascii="Arial" w:hAnsi="Arial" w:cs="Arial"/>
          <w:sz w:val="22"/>
        </w:rPr>
        <w:t>State Capitol</w:t>
      </w:r>
    </w:p>
    <w:p w14:paraId="61683122" w14:textId="77777777" w:rsidR="00417EDF" w:rsidRPr="00417EDF" w:rsidRDefault="00417EDF" w:rsidP="00417EDF">
      <w:pPr>
        <w:spacing w:after="120"/>
        <w:rPr>
          <w:rFonts w:ascii="Arial" w:hAnsi="Arial" w:cs="Arial"/>
          <w:sz w:val="22"/>
        </w:rPr>
      </w:pPr>
      <w:r w:rsidRPr="00417EDF">
        <w:rPr>
          <w:rFonts w:ascii="Arial" w:hAnsi="Arial" w:cs="Arial"/>
          <w:sz w:val="22"/>
        </w:rPr>
        <w:t>P.O. Box 942849</w:t>
      </w:r>
    </w:p>
    <w:p w14:paraId="7531E1A8" w14:textId="77777777" w:rsidR="00417EDF" w:rsidRPr="00417EDF" w:rsidRDefault="00417EDF" w:rsidP="00417EDF">
      <w:pPr>
        <w:spacing w:after="120"/>
        <w:rPr>
          <w:rFonts w:ascii="Arial" w:hAnsi="Arial" w:cs="Arial"/>
          <w:sz w:val="22"/>
        </w:rPr>
      </w:pPr>
      <w:r w:rsidRPr="00417EDF">
        <w:rPr>
          <w:rFonts w:ascii="Arial" w:hAnsi="Arial" w:cs="Arial"/>
          <w:sz w:val="22"/>
        </w:rPr>
        <w:t>Sacramento, CA 94249-0020</w:t>
      </w:r>
    </w:p>
    <w:p w14:paraId="15AAD0FC" w14:textId="77777777" w:rsidR="00417EDF" w:rsidRPr="00417EDF" w:rsidRDefault="00417EDF" w:rsidP="00417EDF">
      <w:pPr>
        <w:spacing w:after="120"/>
        <w:rPr>
          <w:rFonts w:ascii="Arial" w:hAnsi="Arial" w:cs="Arial"/>
          <w:sz w:val="22"/>
        </w:rPr>
      </w:pPr>
      <w:r w:rsidRPr="00417EDF">
        <w:rPr>
          <w:rFonts w:ascii="Arial" w:hAnsi="Arial" w:cs="Arial"/>
          <w:sz w:val="22"/>
        </w:rPr>
        <w:t xml:space="preserve"> </w:t>
      </w:r>
    </w:p>
    <w:p w14:paraId="55201D33" w14:textId="77777777" w:rsidR="00417EDF" w:rsidRPr="00417EDF" w:rsidRDefault="00417EDF" w:rsidP="00417EDF">
      <w:pPr>
        <w:spacing w:after="120"/>
        <w:rPr>
          <w:rFonts w:ascii="Arial" w:hAnsi="Arial" w:cs="Arial"/>
          <w:sz w:val="22"/>
        </w:rPr>
      </w:pPr>
      <w:r w:rsidRPr="00417EDF">
        <w:rPr>
          <w:rFonts w:ascii="Arial" w:hAnsi="Arial" w:cs="Arial"/>
          <w:sz w:val="22"/>
        </w:rPr>
        <w:t xml:space="preserve">And </w:t>
      </w:r>
    </w:p>
    <w:p w14:paraId="4C0D1C92" w14:textId="77777777" w:rsidR="00417EDF" w:rsidRPr="00417EDF" w:rsidRDefault="00417EDF" w:rsidP="00417EDF">
      <w:pPr>
        <w:spacing w:after="120"/>
        <w:rPr>
          <w:rFonts w:ascii="Arial" w:hAnsi="Arial" w:cs="Arial"/>
          <w:sz w:val="22"/>
        </w:rPr>
      </w:pPr>
      <w:r w:rsidRPr="00417EDF">
        <w:rPr>
          <w:rFonts w:ascii="Arial" w:hAnsi="Arial" w:cs="Arial"/>
          <w:sz w:val="22"/>
        </w:rPr>
        <w:t xml:space="preserve"> </w:t>
      </w:r>
    </w:p>
    <w:p w14:paraId="2E0DEE39" w14:textId="77777777" w:rsidR="00417EDF" w:rsidRPr="00417EDF" w:rsidRDefault="00417EDF" w:rsidP="00417EDF">
      <w:pPr>
        <w:spacing w:after="120"/>
        <w:rPr>
          <w:rFonts w:ascii="Arial" w:hAnsi="Arial" w:cs="Arial"/>
          <w:sz w:val="22"/>
        </w:rPr>
      </w:pPr>
      <w:r w:rsidRPr="00417EDF">
        <w:rPr>
          <w:rFonts w:ascii="Arial" w:hAnsi="Arial" w:cs="Arial"/>
          <w:sz w:val="22"/>
        </w:rPr>
        <w:t>Assembly Member Mark Stone</w:t>
      </w:r>
    </w:p>
    <w:p w14:paraId="6778CABC" w14:textId="77777777" w:rsidR="00417EDF" w:rsidRPr="00417EDF" w:rsidRDefault="00417EDF" w:rsidP="00417EDF">
      <w:pPr>
        <w:spacing w:after="120"/>
        <w:rPr>
          <w:rFonts w:ascii="Arial" w:hAnsi="Arial" w:cs="Arial"/>
          <w:sz w:val="22"/>
        </w:rPr>
      </w:pPr>
      <w:r w:rsidRPr="00417EDF">
        <w:rPr>
          <w:rFonts w:ascii="Arial" w:hAnsi="Arial" w:cs="Arial"/>
          <w:sz w:val="22"/>
        </w:rPr>
        <w:t>Chair, Judiciary Committee</w:t>
      </w:r>
    </w:p>
    <w:p w14:paraId="200679D2" w14:textId="77777777" w:rsidR="00417EDF" w:rsidRPr="00417EDF" w:rsidRDefault="00417EDF" w:rsidP="00417EDF">
      <w:pPr>
        <w:spacing w:after="120"/>
        <w:rPr>
          <w:rFonts w:ascii="Arial" w:hAnsi="Arial" w:cs="Arial"/>
          <w:sz w:val="22"/>
        </w:rPr>
      </w:pPr>
      <w:r w:rsidRPr="00417EDF">
        <w:rPr>
          <w:rFonts w:ascii="Arial" w:hAnsi="Arial" w:cs="Arial"/>
          <w:sz w:val="22"/>
        </w:rPr>
        <w:t>State Capitol</w:t>
      </w:r>
    </w:p>
    <w:p w14:paraId="337C39DE" w14:textId="77777777" w:rsidR="00417EDF" w:rsidRPr="00417EDF" w:rsidRDefault="00417EDF" w:rsidP="00417EDF">
      <w:pPr>
        <w:spacing w:after="120"/>
        <w:rPr>
          <w:rFonts w:ascii="Arial" w:hAnsi="Arial" w:cs="Arial"/>
          <w:sz w:val="22"/>
        </w:rPr>
      </w:pPr>
      <w:r w:rsidRPr="00417EDF">
        <w:rPr>
          <w:rFonts w:ascii="Arial" w:hAnsi="Arial" w:cs="Arial"/>
          <w:sz w:val="22"/>
        </w:rPr>
        <w:t>P.O. Box 942849</w:t>
      </w:r>
    </w:p>
    <w:p w14:paraId="5C20141F" w14:textId="3FC4C58D" w:rsidR="00417EDF" w:rsidRDefault="00417EDF" w:rsidP="00417EDF">
      <w:pPr>
        <w:spacing w:after="120"/>
        <w:rPr>
          <w:rFonts w:ascii="Arial" w:hAnsi="Arial" w:cs="Arial"/>
          <w:sz w:val="22"/>
        </w:rPr>
      </w:pPr>
      <w:r w:rsidRPr="00417EDF">
        <w:rPr>
          <w:rFonts w:ascii="Arial" w:hAnsi="Arial" w:cs="Arial"/>
          <w:sz w:val="22"/>
        </w:rPr>
        <w:t>Sacramento, CA 95814</w:t>
      </w:r>
    </w:p>
    <w:p w14:paraId="413C4B8C" w14:textId="412B19D8" w:rsidR="00417EDF" w:rsidRDefault="00417EDF" w:rsidP="00BE7890">
      <w:pPr>
        <w:spacing w:after="120"/>
        <w:rPr>
          <w:rFonts w:ascii="Arial" w:hAnsi="Arial" w:cs="Arial"/>
          <w:sz w:val="22"/>
        </w:rPr>
      </w:pPr>
    </w:p>
    <w:p w14:paraId="2D8B4119" w14:textId="524D1673" w:rsidR="00417EDF" w:rsidRDefault="00417EDF" w:rsidP="00BE7890">
      <w:pPr>
        <w:spacing w:after="120"/>
        <w:rPr>
          <w:rFonts w:ascii="Arial" w:hAnsi="Arial" w:cs="Arial"/>
          <w:sz w:val="22"/>
        </w:rPr>
      </w:pPr>
    </w:p>
    <w:p w14:paraId="726326B8" w14:textId="77777777" w:rsidR="00417EDF" w:rsidRDefault="00417EDF" w:rsidP="00BE7890">
      <w:pPr>
        <w:spacing w:after="120"/>
        <w:rPr>
          <w:rFonts w:ascii="Arial" w:hAnsi="Arial" w:cs="Arial"/>
          <w:sz w:val="22"/>
        </w:rPr>
      </w:pPr>
    </w:p>
    <w:p w14:paraId="39F27DD1" w14:textId="6A0C90D0" w:rsidR="00BB42FA" w:rsidRPr="0065493A" w:rsidRDefault="00E53ACD" w:rsidP="00BE7890">
      <w:pPr>
        <w:spacing w:after="120"/>
        <w:rPr>
          <w:rFonts w:ascii="Arial" w:hAnsi="Arial" w:cs="Arial"/>
          <w:b/>
          <w:sz w:val="22"/>
        </w:rPr>
      </w:pPr>
      <w:r>
        <w:rPr>
          <w:rFonts w:ascii="Arial" w:hAnsi="Arial" w:cs="Arial"/>
          <w:b/>
          <w:sz w:val="22"/>
        </w:rPr>
        <w:t xml:space="preserve">Re: YES on AB693, </w:t>
      </w:r>
      <w:r w:rsidR="009B3A64" w:rsidRPr="0065493A">
        <w:rPr>
          <w:rFonts w:ascii="Arial" w:hAnsi="Arial" w:cs="Arial"/>
          <w:b/>
          <w:sz w:val="22"/>
        </w:rPr>
        <w:t>Chau</w:t>
      </w:r>
      <w:r w:rsidR="009B3A64">
        <w:rPr>
          <w:rFonts w:ascii="Arial" w:hAnsi="Arial" w:cs="Arial"/>
          <w:b/>
          <w:sz w:val="22"/>
        </w:rPr>
        <w:t xml:space="preserve"> – Stop Proposition 65 Abuse</w:t>
      </w:r>
    </w:p>
    <w:p w14:paraId="439E74B8" w14:textId="77777777" w:rsidR="00623758" w:rsidRPr="0065493A" w:rsidRDefault="00623758" w:rsidP="00BE7890">
      <w:pPr>
        <w:spacing w:after="120"/>
        <w:rPr>
          <w:rFonts w:ascii="Arial" w:hAnsi="Arial" w:cs="Arial"/>
          <w:sz w:val="22"/>
        </w:rPr>
      </w:pPr>
    </w:p>
    <w:p w14:paraId="4744E4F2" w14:textId="4CCFD3CA" w:rsidR="008D0AEB" w:rsidRPr="0065493A" w:rsidRDefault="00C701C4" w:rsidP="00BE7890">
      <w:pPr>
        <w:spacing w:after="120"/>
        <w:rPr>
          <w:rFonts w:ascii="Arial" w:hAnsi="Arial" w:cs="Arial"/>
          <w:sz w:val="22"/>
        </w:rPr>
      </w:pPr>
      <w:r w:rsidRPr="0065493A">
        <w:rPr>
          <w:rFonts w:ascii="Arial" w:hAnsi="Arial" w:cs="Arial"/>
          <w:sz w:val="22"/>
        </w:rPr>
        <w:t xml:space="preserve">Dear </w:t>
      </w:r>
      <w:r w:rsidR="00623758" w:rsidRPr="0065493A">
        <w:rPr>
          <w:rFonts w:ascii="Arial" w:hAnsi="Arial" w:cs="Arial"/>
          <w:sz w:val="22"/>
        </w:rPr>
        <w:t>(to whom),</w:t>
      </w:r>
    </w:p>
    <w:p w14:paraId="60CE983D" w14:textId="77777777" w:rsidR="00E23990" w:rsidRDefault="007A07F9" w:rsidP="0065493A">
      <w:pPr>
        <w:pStyle w:val="NormalWeb"/>
        <w:spacing w:before="0" w:beforeAutospacing="0" w:after="120" w:afterAutospacing="0"/>
        <w:rPr>
          <w:rFonts w:ascii="Arial" w:hAnsi="Arial" w:cs="Arial"/>
          <w:sz w:val="22"/>
        </w:rPr>
      </w:pPr>
      <w:r w:rsidRPr="0065493A">
        <w:rPr>
          <w:rFonts w:ascii="Arial" w:hAnsi="Arial" w:cs="Arial"/>
          <w:sz w:val="22"/>
        </w:rPr>
        <w:t xml:space="preserve">I’m writing to express my strong support for AB </w:t>
      </w:r>
      <w:r w:rsidRPr="0065493A">
        <w:rPr>
          <w:rFonts w:ascii="Arial" w:eastAsiaTheme="minorHAnsi" w:hAnsi="Arial" w:cs="Arial"/>
          <w:sz w:val="22"/>
        </w:rPr>
        <w:t>693</w:t>
      </w:r>
      <w:r w:rsidR="00E53ACD">
        <w:rPr>
          <w:rFonts w:ascii="Arial" w:eastAsiaTheme="minorHAnsi" w:hAnsi="Arial" w:cs="Arial"/>
          <w:sz w:val="22"/>
        </w:rPr>
        <w:t xml:space="preserve">, </w:t>
      </w:r>
      <w:r w:rsidR="00BB42FA">
        <w:rPr>
          <w:rFonts w:ascii="Arial" w:eastAsiaTheme="minorHAnsi" w:hAnsi="Arial" w:cs="Arial"/>
          <w:sz w:val="22"/>
        </w:rPr>
        <w:t>Chau</w:t>
      </w:r>
      <w:r w:rsidR="00F13F88" w:rsidRPr="0065493A">
        <w:rPr>
          <w:rFonts w:ascii="Arial" w:eastAsiaTheme="minorHAnsi" w:hAnsi="Arial" w:cs="Arial"/>
          <w:sz w:val="22"/>
        </w:rPr>
        <w:t xml:space="preserve"> </w:t>
      </w:r>
      <w:r w:rsidR="00623758" w:rsidRPr="0065493A">
        <w:rPr>
          <w:rFonts w:ascii="Arial" w:eastAsiaTheme="minorHAnsi" w:hAnsi="Arial" w:cs="Arial"/>
          <w:sz w:val="22"/>
        </w:rPr>
        <w:t>–</w:t>
      </w:r>
      <w:r w:rsidR="00F13F88" w:rsidRPr="0065493A">
        <w:rPr>
          <w:rFonts w:ascii="Arial" w:eastAsiaTheme="minorHAnsi" w:hAnsi="Arial" w:cs="Arial"/>
          <w:sz w:val="22"/>
        </w:rPr>
        <w:t xml:space="preserve"> </w:t>
      </w:r>
      <w:r w:rsidR="00C701C4" w:rsidRPr="0065493A">
        <w:rPr>
          <w:rFonts w:ascii="Arial" w:eastAsiaTheme="minorHAnsi" w:hAnsi="Arial" w:cs="Arial"/>
          <w:sz w:val="22"/>
        </w:rPr>
        <w:t>S</w:t>
      </w:r>
      <w:r w:rsidR="00F13F88" w:rsidRPr="0065493A">
        <w:rPr>
          <w:rFonts w:ascii="Arial" w:eastAsiaTheme="minorHAnsi" w:hAnsi="Arial" w:cs="Arial"/>
          <w:sz w:val="22"/>
        </w:rPr>
        <w:t>top Prop</w:t>
      </w:r>
      <w:r w:rsidR="00C701C4" w:rsidRPr="0065493A">
        <w:rPr>
          <w:rFonts w:ascii="Arial" w:eastAsiaTheme="minorHAnsi" w:hAnsi="Arial" w:cs="Arial"/>
          <w:sz w:val="22"/>
        </w:rPr>
        <w:t>osition</w:t>
      </w:r>
      <w:r w:rsidR="00F13F88" w:rsidRPr="0065493A">
        <w:rPr>
          <w:rFonts w:ascii="Arial" w:eastAsiaTheme="minorHAnsi" w:hAnsi="Arial" w:cs="Arial"/>
          <w:sz w:val="22"/>
        </w:rPr>
        <w:t xml:space="preserve"> 65</w:t>
      </w:r>
      <w:r w:rsidR="00ED526B" w:rsidRPr="0065493A">
        <w:rPr>
          <w:rFonts w:ascii="Arial" w:hAnsi="Arial" w:cs="Arial"/>
          <w:sz w:val="22"/>
        </w:rPr>
        <w:t xml:space="preserve"> </w:t>
      </w:r>
      <w:r w:rsidR="00BB42FA">
        <w:rPr>
          <w:rFonts w:ascii="Arial" w:hAnsi="Arial" w:cs="Arial"/>
          <w:sz w:val="22"/>
        </w:rPr>
        <w:t>Abuse</w:t>
      </w:r>
      <w:r w:rsidR="00ED526B" w:rsidRPr="0065493A">
        <w:rPr>
          <w:rFonts w:ascii="Arial" w:hAnsi="Arial" w:cs="Arial"/>
          <w:sz w:val="22"/>
        </w:rPr>
        <w:t xml:space="preserve">. Prop 65 is being used as a tool </w:t>
      </w:r>
      <w:r w:rsidR="000D31D7" w:rsidRPr="0065493A">
        <w:rPr>
          <w:rFonts w:ascii="Arial" w:hAnsi="Arial" w:cs="Arial"/>
          <w:sz w:val="22"/>
        </w:rPr>
        <w:t>for some private enforcers to</w:t>
      </w:r>
      <w:r w:rsidR="00245E9B" w:rsidRPr="0065493A">
        <w:rPr>
          <w:rFonts w:ascii="Arial" w:hAnsi="Arial" w:cs="Arial"/>
          <w:sz w:val="22"/>
        </w:rPr>
        <w:t xml:space="preserve"> </w:t>
      </w:r>
      <w:r w:rsidR="00E23990">
        <w:rPr>
          <w:rFonts w:ascii="Arial" w:hAnsi="Arial" w:cs="Arial"/>
          <w:sz w:val="22"/>
        </w:rPr>
        <w:t>u</w:t>
      </w:r>
      <w:r w:rsidR="00245E9B" w:rsidRPr="0065493A">
        <w:rPr>
          <w:rFonts w:ascii="Arial" w:hAnsi="Arial" w:cs="Arial"/>
          <w:sz w:val="22"/>
        </w:rPr>
        <w:t>nreasonably</w:t>
      </w:r>
      <w:r w:rsidR="000D31D7" w:rsidRPr="0065493A">
        <w:rPr>
          <w:rFonts w:ascii="Arial" w:hAnsi="Arial" w:cs="Arial"/>
          <w:sz w:val="22"/>
        </w:rPr>
        <w:t xml:space="preserve"> demand</w:t>
      </w:r>
      <w:r w:rsidR="00ED526B" w:rsidRPr="0065493A">
        <w:rPr>
          <w:rFonts w:ascii="Arial" w:hAnsi="Arial" w:cs="Arial"/>
          <w:sz w:val="22"/>
        </w:rPr>
        <w:t xml:space="preserve"> hundreds of thousands of dollars</w:t>
      </w:r>
      <w:r w:rsidR="00AD5A9C" w:rsidRPr="0065493A">
        <w:rPr>
          <w:rFonts w:ascii="Arial" w:hAnsi="Arial" w:cs="Arial"/>
          <w:sz w:val="22"/>
        </w:rPr>
        <w:t>,</w:t>
      </w:r>
      <w:r w:rsidR="000D31D7" w:rsidRPr="0065493A">
        <w:rPr>
          <w:rFonts w:ascii="Arial" w:hAnsi="Arial" w:cs="Arial"/>
          <w:sz w:val="22"/>
        </w:rPr>
        <w:t xml:space="preserve"> sometimes millions of dollars</w:t>
      </w:r>
      <w:r w:rsidR="00E23990">
        <w:rPr>
          <w:rFonts w:ascii="Arial" w:hAnsi="Arial" w:cs="Arial"/>
          <w:sz w:val="22"/>
        </w:rPr>
        <w:t>,</w:t>
      </w:r>
      <w:r w:rsidR="00ED526B" w:rsidRPr="0065493A">
        <w:rPr>
          <w:rFonts w:ascii="Arial" w:hAnsi="Arial" w:cs="Arial"/>
          <w:sz w:val="22"/>
        </w:rPr>
        <w:t xml:space="preserve"> from food distributors and retailers</w:t>
      </w:r>
      <w:r w:rsidR="00245E9B" w:rsidRPr="0065493A">
        <w:rPr>
          <w:rFonts w:ascii="Arial" w:hAnsi="Arial" w:cs="Arial"/>
          <w:sz w:val="22"/>
        </w:rPr>
        <w:t>.</w:t>
      </w:r>
    </w:p>
    <w:p w14:paraId="29B7C6CE" w14:textId="08741116" w:rsidR="00E23990" w:rsidRDefault="00E23990" w:rsidP="0065493A">
      <w:pPr>
        <w:pStyle w:val="NormalWeb"/>
        <w:spacing w:before="0" w:beforeAutospacing="0" w:after="120" w:afterAutospacing="0"/>
        <w:rPr>
          <w:rFonts w:ascii="Arial" w:hAnsi="Arial" w:cs="Arial"/>
          <w:sz w:val="22"/>
        </w:rPr>
      </w:pPr>
    </w:p>
    <w:p w14:paraId="1AB3DFA2" w14:textId="113C577D" w:rsidR="00AD5A9C" w:rsidRPr="0065493A" w:rsidRDefault="00E23990" w:rsidP="0065493A">
      <w:pPr>
        <w:pStyle w:val="NormalWeb"/>
        <w:spacing w:before="0" w:beforeAutospacing="0" w:after="120" w:afterAutospacing="0"/>
        <w:rPr>
          <w:rFonts w:ascii="Arial" w:hAnsi="Arial" w:cs="Arial"/>
          <w:sz w:val="22"/>
        </w:rPr>
      </w:pPr>
      <w:r>
        <w:rPr>
          <w:rFonts w:ascii="Arial" w:hAnsi="Arial" w:cs="Arial"/>
          <w:sz w:val="22"/>
        </w:rPr>
        <w:t xml:space="preserve">Companies receive 60-day notices about chemicals allegedly found in their products, though in many instances, the products do not </w:t>
      </w:r>
      <w:r w:rsidR="00ED526B" w:rsidRPr="0065493A">
        <w:rPr>
          <w:rFonts w:ascii="Arial" w:hAnsi="Arial" w:cs="Arial"/>
          <w:sz w:val="22"/>
        </w:rPr>
        <w:t xml:space="preserve">contain </w:t>
      </w:r>
      <w:r>
        <w:rPr>
          <w:rFonts w:ascii="Arial" w:hAnsi="Arial" w:cs="Arial"/>
          <w:sz w:val="22"/>
        </w:rPr>
        <w:t xml:space="preserve">those </w:t>
      </w:r>
      <w:r w:rsidR="00ED526B" w:rsidRPr="0065493A">
        <w:rPr>
          <w:rFonts w:ascii="Arial" w:hAnsi="Arial" w:cs="Arial"/>
          <w:sz w:val="22"/>
        </w:rPr>
        <w:t xml:space="preserve">chemicals. </w:t>
      </w:r>
      <w:r w:rsidR="00AD5A9C" w:rsidRPr="0065493A">
        <w:rPr>
          <w:rFonts w:ascii="Arial" w:hAnsi="Arial" w:cs="Arial"/>
          <w:sz w:val="22"/>
        </w:rPr>
        <w:t xml:space="preserve">Yet, </w:t>
      </w:r>
      <w:r w:rsidR="00F13F88" w:rsidRPr="0065493A">
        <w:rPr>
          <w:rFonts w:ascii="Arial" w:hAnsi="Arial" w:cs="Arial"/>
          <w:sz w:val="22"/>
        </w:rPr>
        <w:t xml:space="preserve">some </w:t>
      </w:r>
      <w:r w:rsidR="00AD5A9C" w:rsidRPr="0065493A">
        <w:rPr>
          <w:rFonts w:ascii="Arial" w:hAnsi="Arial" w:cs="Arial"/>
          <w:sz w:val="22"/>
        </w:rPr>
        <w:t xml:space="preserve">private enforcers </w:t>
      </w:r>
      <w:r w:rsidR="00F13F88" w:rsidRPr="0065493A">
        <w:rPr>
          <w:rFonts w:ascii="Arial" w:hAnsi="Arial" w:cs="Arial"/>
          <w:sz w:val="22"/>
        </w:rPr>
        <w:t xml:space="preserve">file 60-Day Notices with the California Attorney General’s office and </w:t>
      </w:r>
      <w:r w:rsidR="00AD5A9C" w:rsidRPr="0065493A">
        <w:rPr>
          <w:rFonts w:ascii="Arial" w:hAnsi="Arial" w:cs="Arial"/>
          <w:sz w:val="22"/>
        </w:rPr>
        <w:t xml:space="preserve">continue to demand </w:t>
      </w:r>
      <w:r w:rsidR="00F13F88" w:rsidRPr="0065493A">
        <w:rPr>
          <w:rFonts w:ascii="Arial" w:hAnsi="Arial" w:cs="Arial"/>
          <w:sz w:val="22"/>
        </w:rPr>
        <w:t>a settlement</w:t>
      </w:r>
      <w:r>
        <w:rPr>
          <w:rFonts w:ascii="Arial" w:hAnsi="Arial" w:cs="Arial"/>
          <w:sz w:val="22"/>
        </w:rPr>
        <w:t xml:space="preserve">. To </w:t>
      </w:r>
      <w:r w:rsidR="00623758" w:rsidRPr="0065493A">
        <w:rPr>
          <w:rFonts w:ascii="Arial" w:hAnsi="Arial" w:cs="Arial"/>
          <w:sz w:val="22"/>
        </w:rPr>
        <w:t>force these businesses to settle for large amounts of money, some private enforcers have refused to settle</w:t>
      </w:r>
      <w:r>
        <w:rPr>
          <w:rFonts w:ascii="Arial" w:hAnsi="Arial" w:cs="Arial"/>
          <w:sz w:val="22"/>
        </w:rPr>
        <w:t>,</w:t>
      </w:r>
      <w:r w:rsidR="00623758" w:rsidRPr="0065493A">
        <w:rPr>
          <w:rFonts w:ascii="Arial" w:hAnsi="Arial" w:cs="Arial"/>
          <w:sz w:val="22"/>
        </w:rPr>
        <w:t xml:space="preserve"> to purposely drive-up attorney fees.</w:t>
      </w:r>
    </w:p>
    <w:p w14:paraId="561EA062" w14:textId="238128F0" w:rsidR="00ED526B" w:rsidRPr="0065493A" w:rsidRDefault="00F13F88" w:rsidP="0065493A">
      <w:pPr>
        <w:pStyle w:val="NormalWeb"/>
        <w:spacing w:before="0" w:beforeAutospacing="0" w:after="120" w:afterAutospacing="0"/>
        <w:rPr>
          <w:rFonts w:ascii="Arial" w:hAnsi="Arial" w:cs="Arial"/>
          <w:sz w:val="22"/>
        </w:rPr>
      </w:pPr>
      <w:r w:rsidRPr="0065493A">
        <w:rPr>
          <w:rFonts w:ascii="Arial" w:hAnsi="Arial" w:cs="Arial"/>
          <w:sz w:val="22"/>
        </w:rPr>
        <w:t>A</w:t>
      </w:r>
      <w:r w:rsidR="0023204C" w:rsidRPr="0065493A">
        <w:rPr>
          <w:rFonts w:ascii="Arial" w:hAnsi="Arial" w:cs="Arial"/>
          <w:sz w:val="22"/>
        </w:rPr>
        <w:t xml:space="preserve">ll imported food products are required </w:t>
      </w:r>
      <w:r w:rsidR="00E23990">
        <w:rPr>
          <w:rFonts w:ascii="Arial" w:hAnsi="Arial" w:cs="Arial"/>
          <w:sz w:val="22"/>
        </w:rPr>
        <w:t xml:space="preserve">meet the requirements of the </w:t>
      </w:r>
      <w:r w:rsidR="0023204C" w:rsidRPr="0065493A">
        <w:rPr>
          <w:rFonts w:ascii="Arial" w:hAnsi="Arial" w:cs="Arial"/>
          <w:sz w:val="22"/>
        </w:rPr>
        <w:t xml:space="preserve">Foreign </w:t>
      </w:r>
      <w:r w:rsidR="00E23990">
        <w:rPr>
          <w:rFonts w:ascii="Arial" w:hAnsi="Arial" w:cs="Arial"/>
          <w:sz w:val="22"/>
        </w:rPr>
        <w:t xml:space="preserve">Supplier </w:t>
      </w:r>
      <w:r w:rsidR="0023204C" w:rsidRPr="0065493A">
        <w:rPr>
          <w:rFonts w:ascii="Arial" w:hAnsi="Arial" w:cs="Arial"/>
          <w:sz w:val="22"/>
        </w:rPr>
        <w:t>Verification Program</w:t>
      </w:r>
      <w:r w:rsidR="00E23990">
        <w:rPr>
          <w:rFonts w:ascii="Arial" w:hAnsi="Arial" w:cs="Arial"/>
          <w:sz w:val="22"/>
        </w:rPr>
        <w:t>s regulation. Additionally, the</w:t>
      </w:r>
      <w:r w:rsidR="00AD5A9C" w:rsidRPr="0065493A">
        <w:rPr>
          <w:rFonts w:ascii="Arial" w:hAnsi="Arial" w:cs="Arial"/>
          <w:sz w:val="22"/>
        </w:rPr>
        <w:t xml:space="preserve"> FDA </w:t>
      </w:r>
      <w:r w:rsidRPr="0065493A">
        <w:rPr>
          <w:rFonts w:ascii="Arial" w:hAnsi="Arial" w:cs="Arial"/>
          <w:sz w:val="22"/>
        </w:rPr>
        <w:t>continuously collects samples and monitors food products to verify it is safe for consumption.</w:t>
      </w:r>
    </w:p>
    <w:p w14:paraId="09092664" w14:textId="6211A802" w:rsidR="00623758" w:rsidRDefault="00AD5A9C" w:rsidP="0065493A">
      <w:pPr>
        <w:spacing w:after="120"/>
        <w:rPr>
          <w:rFonts w:ascii="Arial" w:eastAsia="Times New Roman" w:hAnsi="Arial" w:cs="Arial"/>
          <w:color w:val="000000"/>
          <w:sz w:val="22"/>
        </w:rPr>
      </w:pPr>
      <w:r w:rsidRPr="0065493A">
        <w:rPr>
          <w:rFonts w:ascii="Arial" w:hAnsi="Arial" w:cs="Arial"/>
          <w:sz w:val="22"/>
        </w:rPr>
        <w:t xml:space="preserve">Businesses </w:t>
      </w:r>
      <w:r w:rsidR="00F13F88" w:rsidRPr="0065493A">
        <w:rPr>
          <w:rFonts w:ascii="Arial" w:hAnsi="Arial" w:cs="Arial"/>
          <w:sz w:val="22"/>
        </w:rPr>
        <w:t>who</w:t>
      </w:r>
      <w:r w:rsidRPr="0065493A">
        <w:rPr>
          <w:rFonts w:ascii="Arial" w:hAnsi="Arial" w:cs="Arial"/>
          <w:sz w:val="22"/>
        </w:rPr>
        <w:t xml:space="preserve"> receive a 60-Day Notice are not given any type of proof </w:t>
      </w:r>
      <w:r w:rsidR="00F13F88" w:rsidRPr="0065493A">
        <w:rPr>
          <w:rFonts w:ascii="Arial" w:hAnsi="Arial" w:cs="Arial"/>
          <w:sz w:val="22"/>
        </w:rPr>
        <w:t xml:space="preserve">such as lab results, purchase receipts or proof that the product belongs to the business. </w:t>
      </w:r>
      <w:r w:rsidR="000D31D7" w:rsidRPr="0065493A">
        <w:rPr>
          <w:rFonts w:ascii="Arial" w:eastAsia="Times New Roman" w:hAnsi="Arial" w:cs="Arial"/>
          <w:color w:val="000000"/>
          <w:sz w:val="22"/>
        </w:rPr>
        <w:t xml:space="preserve">Retailers have a </w:t>
      </w:r>
      <w:r w:rsidR="00E23990">
        <w:rPr>
          <w:rFonts w:ascii="Arial" w:eastAsia="Times New Roman" w:hAnsi="Arial" w:cs="Arial"/>
          <w:color w:val="000000"/>
          <w:sz w:val="22"/>
        </w:rPr>
        <w:t>five</w:t>
      </w:r>
      <w:r w:rsidR="000D31D7" w:rsidRPr="0065493A">
        <w:rPr>
          <w:rFonts w:ascii="Arial" w:eastAsia="Times New Roman" w:hAnsi="Arial" w:cs="Arial"/>
          <w:color w:val="000000"/>
          <w:sz w:val="22"/>
        </w:rPr>
        <w:t xml:space="preserve">-day grace </w:t>
      </w:r>
      <w:r w:rsidR="000D31D7" w:rsidRPr="0065493A">
        <w:rPr>
          <w:rFonts w:ascii="Arial" w:eastAsia="Times New Roman" w:hAnsi="Arial" w:cs="Arial"/>
          <w:color w:val="000000"/>
          <w:sz w:val="22"/>
        </w:rPr>
        <w:lastRenderedPageBreak/>
        <w:t xml:space="preserve">period to make corrections but </w:t>
      </w:r>
      <w:r w:rsidR="00F13F88" w:rsidRPr="0065493A">
        <w:rPr>
          <w:rFonts w:ascii="Arial" w:eastAsia="Times New Roman" w:hAnsi="Arial" w:cs="Arial"/>
          <w:color w:val="000000"/>
          <w:sz w:val="22"/>
        </w:rPr>
        <w:t xml:space="preserve">distributors and </w:t>
      </w:r>
      <w:r w:rsidR="000D31D7" w:rsidRPr="0065493A">
        <w:rPr>
          <w:rFonts w:ascii="Arial" w:eastAsia="Times New Roman" w:hAnsi="Arial" w:cs="Arial"/>
          <w:color w:val="000000"/>
          <w:sz w:val="22"/>
        </w:rPr>
        <w:t xml:space="preserve">suppliers do not. </w:t>
      </w:r>
      <w:r w:rsidR="00326FEC" w:rsidRPr="0065493A">
        <w:rPr>
          <w:rFonts w:ascii="Arial" w:eastAsia="Times New Roman" w:hAnsi="Arial" w:cs="Arial"/>
          <w:color w:val="000000"/>
          <w:sz w:val="22"/>
        </w:rPr>
        <w:t xml:space="preserve">Some private enforcers do not file their </w:t>
      </w:r>
      <w:r w:rsidR="00BB42FA">
        <w:rPr>
          <w:rFonts w:ascii="Arial" w:eastAsia="Times New Roman" w:hAnsi="Arial" w:cs="Arial"/>
          <w:color w:val="000000"/>
          <w:sz w:val="22"/>
        </w:rPr>
        <w:t xml:space="preserve">out of court </w:t>
      </w:r>
      <w:r w:rsidR="00326FEC" w:rsidRPr="0065493A">
        <w:rPr>
          <w:rFonts w:ascii="Arial" w:eastAsia="Times New Roman" w:hAnsi="Arial" w:cs="Arial"/>
          <w:color w:val="000000"/>
          <w:sz w:val="22"/>
        </w:rPr>
        <w:t>settle</w:t>
      </w:r>
      <w:r w:rsidR="00BB42FA">
        <w:rPr>
          <w:rFonts w:ascii="Arial" w:eastAsia="Times New Roman" w:hAnsi="Arial" w:cs="Arial"/>
          <w:color w:val="000000"/>
          <w:sz w:val="22"/>
        </w:rPr>
        <w:t xml:space="preserve">ments with the </w:t>
      </w:r>
      <w:r w:rsidR="00E23990">
        <w:rPr>
          <w:rFonts w:ascii="Arial" w:eastAsia="Times New Roman" w:hAnsi="Arial" w:cs="Arial"/>
          <w:color w:val="000000"/>
          <w:sz w:val="22"/>
        </w:rPr>
        <w:t>a</w:t>
      </w:r>
      <w:r w:rsidR="00BB42FA">
        <w:rPr>
          <w:rFonts w:ascii="Arial" w:eastAsia="Times New Roman" w:hAnsi="Arial" w:cs="Arial"/>
          <w:color w:val="000000"/>
          <w:sz w:val="22"/>
        </w:rPr>
        <w:t xml:space="preserve">ttorney </w:t>
      </w:r>
      <w:r w:rsidR="00E23990">
        <w:rPr>
          <w:rFonts w:ascii="Arial" w:eastAsia="Times New Roman" w:hAnsi="Arial" w:cs="Arial"/>
          <w:color w:val="000000"/>
          <w:sz w:val="22"/>
        </w:rPr>
        <w:t>g</w:t>
      </w:r>
      <w:r w:rsidR="00BB42FA">
        <w:rPr>
          <w:rFonts w:ascii="Arial" w:eastAsia="Times New Roman" w:hAnsi="Arial" w:cs="Arial"/>
          <w:color w:val="000000"/>
          <w:sz w:val="22"/>
        </w:rPr>
        <w:t>eneral</w:t>
      </w:r>
      <w:r w:rsidR="00E23990">
        <w:rPr>
          <w:rFonts w:ascii="Arial" w:eastAsia="Times New Roman" w:hAnsi="Arial" w:cs="Arial"/>
          <w:color w:val="000000"/>
          <w:sz w:val="22"/>
        </w:rPr>
        <w:t>,</w:t>
      </w:r>
      <w:r w:rsidR="00BB42FA">
        <w:rPr>
          <w:rFonts w:ascii="Arial" w:eastAsia="Times New Roman" w:hAnsi="Arial" w:cs="Arial"/>
          <w:color w:val="000000"/>
          <w:sz w:val="22"/>
        </w:rPr>
        <w:t xml:space="preserve"> as required under Prop 65.</w:t>
      </w:r>
    </w:p>
    <w:p w14:paraId="554282C8" w14:textId="73259392" w:rsidR="00541963" w:rsidRPr="0065493A" w:rsidRDefault="00E23990" w:rsidP="0065493A">
      <w:pPr>
        <w:spacing w:after="120"/>
        <w:rPr>
          <w:rFonts w:ascii="Arial" w:eastAsia="Times New Roman" w:hAnsi="Arial" w:cs="Arial"/>
          <w:color w:val="000000"/>
          <w:sz w:val="22"/>
        </w:rPr>
      </w:pPr>
      <w:r>
        <w:rPr>
          <w:rFonts w:ascii="Arial" w:eastAsia="Times New Roman" w:hAnsi="Arial" w:cs="Arial"/>
          <w:sz w:val="22"/>
        </w:rPr>
        <w:t xml:space="preserve">The passage of AB 227, </w:t>
      </w:r>
      <w:proofErr w:type="spellStart"/>
      <w:r>
        <w:rPr>
          <w:rFonts w:ascii="Arial" w:eastAsia="Times New Roman" w:hAnsi="Arial" w:cs="Arial"/>
          <w:sz w:val="22"/>
        </w:rPr>
        <w:t>Gatto</w:t>
      </w:r>
      <w:proofErr w:type="spellEnd"/>
      <w:r>
        <w:rPr>
          <w:rFonts w:ascii="Arial" w:eastAsia="Times New Roman" w:hAnsi="Arial" w:cs="Arial"/>
          <w:sz w:val="22"/>
        </w:rPr>
        <w:t xml:space="preserve">, helped curb Prop 65 abuse for </w:t>
      </w:r>
      <w:r w:rsidR="00E53ACD">
        <w:rPr>
          <w:rFonts w:ascii="Arial" w:eastAsia="Times New Roman" w:hAnsi="Arial" w:cs="Arial"/>
          <w:sz w:val="22"/>
        </w:rPr>
        <w:t>restaurants, cafes and auto industries</w:t>
      </w:r>
      <w:r>
        <w:rPr>
          <w:rFonts w:ascii="Arial" w:eastAsia="Times New Roman" w:hAnsi="Arial" w:cs="Arial"/>
          <w:sz w:val="22"/>
        </w:rPr>
        <w:t xml:space="preserve">. </w:t>
      </w:r>
      <w:r w:rsidR="00BB42FA">
        <w:rPr>
          <w:rFonts w:ascii="Arial" w:eastAsia="Times New Roman" w:hAnsi="Arial" w:cs="Arial"/>
          <w:color w:val="000000"/>
          <w:sz w:val="22"/>
        </w:rPr>
        <w:t xml:space="preserve"> </w:t>
      </w:r>
      <w:r w:rsidR="00F13F88" w:rsidRPr="0065493A">
        <w:rPr>
          <w:rFonts w:ascii="Arial" w:eastAsia="Times New Roman" w:hAnsi="Arial" w:cs="Arial"/>
          <w:color w:val="000000"/>
          <w:sz w:val="22"/>
        </w:rPr>
        <w:t xml:space="preserve">AB 693 will </w:t>
      </w:r>
      <w:r>
        <w:rPr>
          <w:rFonts w:ascii="Arial" w:eastAsia="Times New Roman" w:hAnsi="Arial" w:cs="Arial"/>
          <w:color w:val="000000"/>
          <w:sz w:val="22"/>
        </w:rPr>
        <w:t xml:space="preserve">help protect </w:t>
      </w:r>
      <w:r w:rsidR="00F13F88" w:rsidRPr="0065493A">
        <w:rPr>
          <w:rFonts w:ascii="Arial" w:eastAsia="Times New Roman" w:hAnsi="Arial" w:cs="Arial"/>
          <w:color w:val="000000"/>
          <w:sz w:val="22"/>
        </w:rPr>
        <w:t>food distributors and suppliers</w:t>
      </w:r>
      <w:r>
        <w:rPr>
          <w:rFonts w:ascii="Arial" w:eastAsia="Times New Roman" w:hAnsi="Arial" w:cs="Arial"/>
          <w:color w:val="000000"/>
          <w:sz w:val="22"/>
        </w:rPr>
        <w:t xml:space="preserve"> in a similar manner. </w:t>
      </w:r>
      <w:r w:rsidR="0065493A">
        <w:rPr>
          <w:rFonts w:ascii="Arial" w:eastAsia="Times New Roman" w:hAnsi="Arial" w:cs="Arial"/>
          <w:color w:val="000000"/>
          <w:sz w:val="22"/>
        </w:rPr>
        <w:t>We</w:t>
      </w:r>
      <w:r w:rsidR="00541963" w:rsidRPr="0065493A">
        <w:rPr>
          <w:rFonts w:ascii="Arial" w:eastAsia="Times New Roman" w:hAnsi="Arial" w:cs="Arial"/>
          <w:color w:val="000000"/>
          <w:sz w:val="22"/>
        </w:rPr>
        <w:t xml:space="preserve"> fully support AB 693 and respectfully request your vote to support it. </w:t>
      </w:r>
    </w:p>
    <w:p w14:paraId="59406D6C" w14:textId="17B2A838" w:rsidR="00541963" w:rsidRPr="0065493A" w:rsidRDefault="00541963" w:rsidP="0065493A">
      <w:pPr>
        <w:spacing w:after="120"/>
        <w:rPr>
          <w:rFonts w:ascii="Arial" w:eastAsia="Times New Roman" w:hAnsi="Arial" w:cs="Arial"/>
          <w:color w:val="000000"/>
          <w:sz w:val="22"/>
        </w:rPr>
      </w:pPr>
    </w:p>
    <w:p w14:paraId="3BEC39F8" w14:textId="47F46CF6" w:rsidR="00541963" w:rsidRPr="0065493A" w:rsidRDefault="00541963" w:rsidP="00953E09">
      <w:pPr>
        <w:spacing w:after="120"/>
        <w:rPr>
          <w:rFonts w:ascii="Arial" w:eastAsia="Times New Roman" w:hAnsi="Arial" w:cs="Arial"/>
          <w:color w:val="000000"/>
          <w:sz w:val="22"/>
        </w:rPr>
      </w:pPr>
      <w:r w:rsidRPr="0065493A">
        <w:rPr>
          <w:rFonts w:ascii="Arial" w:eastAsia="Times New Roman" w:hAnsi="Arial" w:cs="Arial"/>
          <w:color w:val="000000"/>
          <w:sz w:val="22"/>
        </w:rPr>
        <w:t>Thank you,</w:t>
      </w:r>
    </w:p>
    <w:p w14:paraId="0704F48F" w14:textId="51F2B78E" w:rsidR="00541963" w:rsidRDefault="00541963" w:rsidP="00953E09">
      <w:pPr>
        <w:spacing w:after="120"/>
        <w:rPr>
          <w:rFonts w:ascii="Arial" w:eastAsia="Times New Roman" w:hAnsi="Arial" w:cs="Arial"/>
          <w:color w:val="000000"/>
          <w:sz w:val="22"/>
        </w:rPr>
      </w:pPr>
    </w:p>
    <w:p w14:paraId="6778AB55" w14:textId="77777777" w:rsidR="00E53ACD" w:rsidRPr="0065493A" w:rsidRDefault="00E53ACD" w:rsidP="00953E09">
      <w:pPr>
        <w:spacing w:after="120"/>
        <w:rPr>
          <w:rFonts w:ascii="Arial" w:eastAsia="Times New Roman" w:hAnsi="Arial" w:cs="Arial"/>
          <w:color w:val="000000"/>
          <w:sz w:val="22"/>
        </w:rPr>
      </w:pPr>
    </w:p>
    <w:p w14:paraId="388C1F9E" w14:textId="59A9EE98" w:rsidR="0065493A" w:rsidRDefault="0065493A" w:rsidP="00953E09">
      <w:pPr>
        <w:spacing w:after="120"/>
        <w:rPr>
          <w:rFonts w:ascii="Arial" w:eastAsia="Times New Roman" w:hAnsi="Arial" w:cs="Arial"/>
          <w:sz w:val="22"/>
        </w:rPr>
      </w:pPr>
      <w:r>
        <w:rPr>
          <w:rFonts w:ascii="Arial" w:eastAsia="Times New Roman" w:hAnsi="Arial" w:cs="Arial"/>
          <w:sz w:val="22"/>
        </w:rPr>
        <w:t>(Name)</w:t>
      </w:r>
    </w:p>
    <w:p w14:paraId="67332392" w14:textId="017704DC" w:rsidR="0065493A" w:rsidRDefault="0065493A" w:rsidP="00953E09">
      <w:pPr>
        <w:spacing w:after="120"/>
        <w:rPr>
          <w:rFonts w:ascii="Arial" w:eastAsia="Times New Roman" w:hAnsi="Arial" w:cs="Arial"/>
          <w:sz w:val="22"/>
        </w:rPr>
      </w:pPr>
      <w:r>
        <w:rPr>
          <w:rFonts w:ascii="Arial" w:eastAsia="Times New Roman" w:hAnsi="Arial" w:cs="Arial"/>
          <w:sz w:val="22"/>
        </w:rPr>
        <w:t>(Position)</w:t>
      </w:r>
    </w:p>
    <w:p w14:paraId="55400A6D" w14:textId="00461911" w:rsidR="00E53ACD" w:rsidRPr="0065493A" w:rsidRDefault="0065493A" w:rsidP="00E53ACD">
      <w:pPr>
        <w:spacing w:after="120"/>
        <w:rPr>
          <w:rFonts w:ascii="Arial" w:eastAsia="Times New Roman" w:hAnsi="Arial" w:cs="Arial"/>
          <w:sz w:val="22"/>
        </w:rPr>
      </w:pPr>
      <w:r>
        <w:rPr>
          <w:rFonts w:ascii="Arial" w:eastAsia="Times New Roman" w:hAnsi="Arial" w:cs="Arial"/>
          <w:sz w:val="22"/>
        </w:rPr>
        <w:t>(Business</w:t>
      </w:r>
      <w:r w:rsidR="00E53ACD">
        <w:rPr>
          <w:rFonts w:ascii="Arial" w:eastAsia="Times New Roman" w:hAnsi="Arial" w:cs="Arial"/>
          <w:sz w:val="22"/>
        </w:rPr>
        <w:t>)</w:t>
      </w:r>
    </w:p>
    <w:p w14:paraId="00D22BC7" w14:textId="10B8967B" w:rsidR="00ED526B" w:rsidRPr="0065493A" w:rsidRDefault="00ED526B" w:rsidP="00953E09">
      <w:pPr>
        <w:spacing w:after="120"/>
        <w:rPr>
          <w:rFonts w:ascii="Arial" w:eastAsia="Times New Roman" w:hAnsi="Arial" w:cs="Arial"/>
          <w:sz w:val="22"/>
        </w:rPr>
      </w:pPr>
    </w:p>
    <w:sectPr w:rsidR="00ED526B" w:rsidRPr="0065493A" w:rsidSect="00E53ACD">
      <w:headerReference w:type="default" r:id="rId6"/>
      <w:footerReference w:type="even"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8334D" w14:textId="77777777" w:rsidR="00781375" w:rsidRDefault="00781375" w:rsidP="008315F7">
      <w:r>
        <w:separator/>
      </w:r>
    </w:p>
  </w:endnote>
  <w:endnote w:type="continuationSeparator" w:id="0">
    <w:p w14:paraId="008B5461" w14:textId="77777777" w:rsidR="00781375" w:rsidRDefault="00781375" w:rsidP="0083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67CAA" w14:textId="77777777" w:rsidR="008315F7" w:rsidRDefault="008315F7" w:rsidP="00E53ACD">
    <w:pPr>
      <w:pStyle w:val="Footer"/>
      <w:ind w:left="180" w:hanging="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7022E" w14:textId="33BB13B4" w:rsidR="008315F7" w:rsidRPr="0065493A" w:rsidRDefault="008315F7" w:rsidP="0065493A">
    <w:pPr>
      <w:pStyle w:val="Footer"/>
      <w:ind w:left="180" w:hanging="180"/>
      <w:rPr>
        <w:rFonts w:cstheme="minorHAnsi"/>
        <w:i/>
        <w:color w:val="050C17"/>
        <w:sz w:val="16"/>
        <w:szCs w:val="16"/>
      </w:rPr>
    </w:pPr>
    <w:r w:rsidRPr="0065493A">
      <w:rPr>
        <w:rFonts w:cstheme="minorHAnsi"/>
        <w:b/>
        <w:i/>
        <w:color w:val="050C17"/>
        <w:sz w:val="16"/>
        <w:szCs w:val="16"/>
      </w:rPr>
      <w:t>Prop 65</w:t>
    </w:r>
    <w:r w:rsidRPr="0065493A">
      <w:rPr>
        <w:rFonts w:cstheme="minorHAnsi"/>
        <w:i/>
        <w:color w:val="050C17"/>
        <w:sz w:val="16"/>
        <w:szCs w:val="16"/>
      </w:rPr>
      <w:t xml:space="preserve"> is intended to provide California residents with information about </w:t>
    </w:r>
    <w:r w:rsidR="00326FEC">
      <w:rPr>
        <w:rFonts w:cstheme="minorHAnsi"/>
        <w:i/>
        <w:color w:val="050C17"/>
        <w:sz w:val="16"/>
        <w:szCs w:val="16"/>
      </w:rPr>
      <w:t>chemicals</w:t>
    </w:r>
    <w:r w:rsidRPr="0065493A">
      <w:rPr>
        <w:rFonts w:cstheme="minorHAnsi"/>
        <w:i/>
        <w:color w:val="050C17"/>
        <w:sz w:val="16"/>
        <w:szCs w:val="16"/>
      </w:rPr>
      <w:t xml:space="preserve"> in the environment that might be harmful</w:t>
    </w:r>
    <w:r w:rsidR="00326FEC">
      <w:rPr>
        <w:rFonts w:cstheme="minorHAnsi"/>
        <w:i/>
        <w:color w:val="050C17"/>
        <w:sz w:val="16"/>
        <w:szCs w:val="16"/>
      </w:rPr>
      <w:t xml:space="preserve">, </w:t>
    </w:r>
    <w:r w:rsidR="00326FEC" w:rsidRPr="0065493A">
      <w:rPr>
        <w:rFonts w:cstheme="minorHAnsi"/>
        <w:i/>
        <w:color w:val="050C17"/>
        <w:sz w:val="16"/>
        <w:szCs w:val="16"/>
      </w:rPr>
      <w:t xml:space="preserve">and </w:t>
    </w:r>
    <w:r w:rsidR="00326FEC">
      <w:rPr>
        <w:rFonts w:cstheme="minorHAnsi"/>
        <w:i/>
        <w:color w:val="050C17"/>
        <w:sz w:val="16"/>
        <w:szCs w:val="16"/>
      </w:rPr>
      <w:t xml:space="preserve">when </w:t>
    </w:r>
    <w:r w:rsidRPr="0065493A">
      <w:rPr>
        <w:rFonts w:cstheme="minorHAnsi"/>
        <w:i/>
        <w:color w:val="050C17"/>
        <w:sz w:val="16"/>
        <w:szCs w:val="16"/>
      </w:rPr>
      <w:t>sell products in the state are required to provide “clear and reasonable warnings” about a chemical’s ability to cause cancer, reproductive harm, or birth defects on packaging or labels.</w:t>
    </w:r>
  </w:p>
  <w:p w14:paraId="7891758A" w14:textId="03465489" w:rsidR="00326FEC" w:rsidRPr="0065493A" w:rsidRDefault="00326FEC" w:rsidP="0065493A">
    <w:pPr>
      <w:pStyle w:val="Footer"/>
      <w:ind w:left="180" w:hanging="180"/>
      <w:rPr>
        <w:rFonts w:cstheme="minorHAnsi"/>
        <w:i/>
        <w:sz w:val="16"/>
        <w:szCs w:val="16"/>
      </w:rPr>
    </w:pPr>
    <w:r w:rsidRPr="0065493A">
      <w:rPr>
        <w:rFonts w:cstheme="minorHAnsi"/>
        <w:b/>
        <w:i/>
        <w:sz w:val="16"/>
        <w:szCs w:val="16"/>
      </w:rPr>
      <w:t>FSVP</w:t>
    </w:r>
    <w:r w:rsidRPr="00BE7890">
      <w:rPr>
        <w:rFonts w:cstheme="minorHAnsi"/>
        <w:i/>
        <w:sz w:val="16"/>
        <w:szCs w:val="16"/>
      </w:rPr>
      <w:t xml:space="preserve"> requires importers to verify that their foreign suppliers of food for human and animal consumption meet applicable FDA safety standards.  More specifically, FSVP requires that importers verify that their suppliers are producing food using processes and procedures that offer the same level of public health protection as the preventive controls (PC) requirements in the preventive controls and current good manufacturing practices rules for human food and animal food and produce safety FSMA rules, and that the food is not adulterated and properly labeled with respect to allergens.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A110D" w14:textId="77777777" w:rsidR="00781375" w:rsidRDefault="00781375" w:rsidP="008315F7">
      <w:r>
        <w:separator/>
      </w:r>
    </w:p>
  </w:footnote>
  <w:footnote w:type="continuationSeparator" w:id="0">
    <w:p w14:paraId="01E79CA8" w14:textId="77777777" w:rsidR="00781375" w:rsidRDefault="00781375" w:rsidP="00831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54A27" w14:textId="77777777" w:rsidR="008315F7" w:rsidRDefault="008315F7" w:rsidP="0065493A">
    <w:pPr>
      <w:pStyle w:val="Header"/>
      <w:ind w:left="180" w:hanging="18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7F9"/>
    <w:rsid w:val="000212D4"/>
    <w:rsid w:val="000D31D7"/>
    <w:rsid w:val="001C7213"/>
    <w:rsid w:val="0023204C"/>
    <w:rsid w:val="00240F31"/>
    <w:rsid w:val="00245E9B"/>
    <w:rsid w:val="00326FEC"/>
    <w:rsid w:val="00417EDF"/>
    <w:rsid w:val="00541963"/>
    <w:rsid w:val="00623758"/>
    <w:rsid w:val="0065493A"/>
    <w:rsid w:val="00781375"/>
    <w:rsid w:val="007A07F9"/>
    <w:rsid w:val="008315F7"/>
    <w:rsid w:val="008C543B"/>
    <w:rsid w:val="008D0AEB"/>
    <w:rsid w:val="00953E09"/>
    <w:rsid w:val="009B3A64"/>
    <w:rsid w:val="00AA2EC6"/>
    <w:rsid w:val="00AD5A9C"/>
    <w:rsid w:val="00B05789"/>
    <w:rsid w:val="00BB42FA"/>
    <w:rsid w:val="00BE7890"/>
    <w:rsid w:val="00C701C4"/>
    <w:rsid w:val="00E23990"/>
    <w:rsid w:val="00E53ACD"/>
    <w:rsid w:val="00ED526B"/>
    <w:rsid w:val="00F13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89417A"/>
  <w15:chartTrackingRefBased/>
  <w15:docId w15:val="{A8D6AE14-6E61-374C-8542-D72C4A95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5A9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315F7"/>
    <w:pPr>
      <w:tabs>
        <w:tab w:val="center" w:pos="4680"/>
        <w:tab w:val="right" w:pos="9360"/>
      </w:tabs>
    </w:pPr>
  </w:style>
  <w:style w:type="character" w:customStyle="1" w:styleId="HeaderChar">
    <w:name w:val="Header Char"/>
    <w:basedOn w:val="DefaultParagraphFont"/>
    <w:link w:val="Header"/>
    <w:uiPriority w:val="99"/>
    <w:rsid w:val="008315F7"/>
  </w:style>
  <w:style w:type="paragraph" w:styleId="Footer">
    <w:name w:val="footer"/>
    <w:basedOn w:val="Normal"/>
    <w:link w:val="FooterChar"/>
    <w:uiPriority w:val="99"/>
    <w:unhideWhenUsed/>
    <w:rsid w:val="008315F7"/>
    <w:pPr>
      <w:tabs>
        <w:tab w:val="center" w:pos="4680"/>
        <w:tab w:val="right" w:pos="9360"/>
      </w:tabs>
    </w:pPr>
  </w:style>
  <w:style w:type="character" w:customStyle="1" w:styleId="FooterChar">
    <w:name w:val="Footer Char"/>
    <w:basedOn w:val="DefaultParagraphFont"/>
    <w:link w:val="Footer"/>
    <w:uiPriority w:val="99"/>
    <w:rsid w:val="008315F7"/>
  </w:style>
  <w:style w:type="paragraph" w:styleId="BalloonText">
    <w:name w:val="Balloon Text"/>
    <w:basedOn w:val="Normal"/>
    <w:link w:val="BalloonTextChar"/>
    <w:uiPriority w:val="99"/>
    <w:semiHidden/>
    <w:unhideWhenUsed/>
    <w:rsid w:val="00BE78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890"/>
    <w:rPr>
      <w:rFonts w:ascii="Segoe UI" w:hAnsi="Segoe UI" w:cs="Segoe UI"/>
      <w:sz w:val="18"/>
      <w:szCs w:val="18"/>
    </w:rPr>
  </w:style>
  <w:style w:type="paragraph" w:styleId="Revision">
    <w:name w:val="Revision"/>
    <w:hidden/>
    <w:uiPriority w:val="99"/>
    <w:semiHidden/>
    <w:rsid w:val="00BE7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447048">
      <w:bodyDiv w:val="1"/>
      <w:marLeft w:val="0"/>
      <w:marRight w:val="0"/>
      <w:marTop w:val="0"/>
      <w:marBottom w:val="0"/>
      <w:divBdr>
        <w:top w:val="none" w:sz="0" w:space="0" w:color="auto"/>
        <w:left w:val="none" w:sz="0" w:space="0" w:color="auto"/>
        <w:bottom w:val="none" w:sz="0" w:space="0" w:color="auto"/>
        <w:right w:val="none" w:sz="0" w:space="0" w:color="auto"/>
      </w:divBdr>
      <w:divsChild>
        <w:div w:id="226109128">
          <w:marLeft w:val="0"/>
          <w:marRight w:val="0"/>
          <w:marTop w:val="0"/>
          <w:marBottom w:val="0"/>
          <w:divBdr>
            <w:top w:val="none" w:sz="0" w:space="0" w:color="auto"/>
            <w:left w:val="none" w:sz="0" w:space="0" w:color="auto"/>
            <w:bottom w:val="none" w:sz="0" w:space="0" w:color="auto"/>
            <w:right w:val="none" w:sz="0" w:space="0" w:color="auto"/>
          </w:divBdr>
          <w:divsChild>
            <w:div w:id="1292830600">
              <w:marLeft w:val="0"/>
              <w:marRight w:val="0"/>
              <w:marTop w:val="0"/>
              <w:marBottom w:val="0"/>
              <w:divBdr>
                <w:top w:val="none" w:sz="0" w:space="0" w:color="auto"/>
                <w:left w:val="none" w:sz="0" w:space="0" w:color="auto"/>
                <w:bottom w:val="none" w:sz="0" w:space="0" w:color="auto"/>
                <w:right w:val="none" w:sz="0" w:space="0" w:color="auto"/>
              </w:divBdr>
            </w:div>
            <w:div w:id="110978039">
              <w:marLeft w:val="0"/>
              <w:marRight w:val="0"/>
              <w:marTop w:val="0"/>
              <w:marBottom w:val="0"/>
              <w:divBdr>
                <w:top w:val="none" w:sz="0" w:space="0" w:color="auto"/>
                <w:left w:val="none" w:sz="0" w:space="0" w:color="auto"/>
                <w:bottom w:val="none" w:sz="0" w:space="0" w:color="auto"/>
                <w:right w:val="none" w:sz="0" w:space="0" w:color="auto"/>
              </w:divBdr>
            </w:div>
          </w:divsChild>
        </w:div>
        <w:div w:id="1388605362">
          <w:marLeft w:val="0"/>
          <w:marRight w:val="0"/>
          <w:marTop w:val="0"/>
          <w:marBottom w:val="0"/>
          <w:divBdr>
            <w:top w:val="none" w:sz="0" w:space="0" w:color="auto"/>
            <w:left w:val="none" w:sz="0" w:space="0" w:color="auto"/>
            <w:bottom w:val="none" w:sz="0" w:space="0" w:color="auto"/>
            <w:right w:val="none" w:sz="0" w:space="0" w:color="auto"/>
          </w:divBdr>
        </w:div>
        <w:div w:id="667289918">
          <w:marLeft w:val="0"/>
          <w:marRight w:val="0"/>
          <w:marTop w:val="0"/>
          <w:marBottom w:val="0"/>
          <w:divBdr>
            <w:top w:val="none" w:sz="0" w:space="0" w:color="auto"/>
            <w:left w:val="none" w:sz="0" w:space="0" w:color="auto"/>
            <w:bottom w:val="none" w:sz="0" w:space="0" w:color="auto"/>
            <w:right w:val="none" w:sz="0" w:space="0" w:color="auto"/>
          </w:divBdr>
        </w:div>
        <w:div w:id="755596121">
          <w:marLeft w:val="0"/>
          <w:marRight w:val="0"/>
          <w:marTop w:val="0"/>
          <w:marBottom w:val="0"/>
          <w:divBdr>
            <w:top w:val="none" w:sz="0" w:space="0" w:color="auto"/>
            <w:left w:val="none" w:sz="0" w:space="0" w:color="auto"/>
            <w:bottom w:val="none" w:sz="0" w:space="0" w:color="auto"/>
            <w:right w:val="none" w:sz="0" w:space="0" w:color="auto"/>
          </w:divBdr>
        </w:div>
        <w:div w:id="1051685252">
          <w:marLeft w:val="0"/>
          <w:marRight w:val="0"/>
          <w:marTop w:val="0"/>
          <w:marBottom w:val="0"/>
          <w:divBdr>
            <w:top w:val="none" w:sz="0" w:space="0" w:color="auto"/>
            <w:left w:val="none" w:sz="0" w:space="0" w:color="auto"/>
            <w:bottom w:val="none" w:sz="0" w:space="0" w:color="auto"/>
            <w:right w:val="none" w:sz="0" w:space="0" w:color="auto"/>
          </w:divBdr>
        </w:div>
        <w:div w:id="2144418042">
          <w:marLeft w:val="0"/>
          <w:marRight w:val="0"/>
          <w:marTop w:val="0"/>
          <w:marBottom w:val="0"/>
          <w:divBdr>
            <w:top w:val="none" w:sz="0" w:space="0" w:color="auto"/>
            <w:left w:val="none" w:sz="0" w:space="0" w:color="auto"/>
            <w:bottom w:val="none" w:sz="0" w:space="0" w:color="auto"/>
            <w:right w:val="none" w:sz="0" w:space="0" w:color="auto"/>
          </w:divBdr>
        </w:div>
        <w:div w:id="1817840524">
          <w:marLeft w:val="0"/>
          <w:marRight w:val="0"/>
          <w:marTop w:val="0"/>
          <w:marBottom w:val="0"/>
          <w:divBdr>
            <w:top w:val="none" w:sz="0" w:space="0" w:color="auto"/>
            <w:left w:val="none" w:sz="0" w:space="0" w:color="auto"/>
            <w:bottom w:val="none" w:sz="0" w:space="0" w:color="auto"/>
            <w:right w:val="none" w:sz="0" w:space="0" w:color="auto"/>
          </w:divBdr>
        </w:div>
        <w:div w:id="90396874">
          <w:marLeft w:val="0"/>
          <w:marRight w:val="0"/>
          <w:marTop w:val="0"/>
          <w:marBottom w:val="0"/>
          <w:divBdr>
            <w:top w:val="none" w:sz="0" w:space="0" w:color="auto"/>
            <w:left w:val="none" w:sz="0" w:space="0" w:color="auto"/>
            <w:bottom w:val="none" w:sz="0" w:space="0" w:color="auto"/>
            <w:right w:val="none" w:sz="0" w:space="0" w:color="auto"/>
          </w:divBdr>
        </w:div>
        <w:div w:id="910580950">
          <w:marLeft w:val="0"/>
          <w:marRight w:val="0"/>
          <w:marTop w:val="0"/>
          <w:marBottom w:val="0"/>
          <w:divBdr>
            <w:top w:val="none" w:sz="0" w:space="0" w:color="auto"/>
            <w:left w:val="none" w:sz="0" w:space="0" w:color="auto"/>
            <w:bottom w:val="none" w:sz="0" w:space="0" w:color="auto"/>
            <w:right w:val="none" w:sz="0" w:space="0" w:color="auto"/>
          </w:divBdr>
          <w:divsChild>
            <w:div w:id="1929999464">
              <w:marLeft w:val="0"/>
              <w:marRight w:val="0"/>
              <w:marTop w:val="0"/>
              <w:marBottom w:val="0"/>
              <w:divBdr>
                <w:top w:val="none" w:sz="0" w:space="0" w:color="auto"/>
                <w:left w:val="none" w:sz="0" w:space="0" w:color="auto"/>
                <w:bottom w:val="none" w:sz="0" w:space="0" w:color="auto"/>
                <w:right w:val="none" w:sz="0" w:space="0" w:color="auto"/>
              </w:divBdr>
            </w:div>
            <w:div w:id="1916427090">
              <w:marLeft w:val="0"/>
              <w:marRight w:val="0"/>
              <w:marTop w:val="0"/>
              <w:marBottom w:val="0"/>
              <w:divBdr>
                <w:top w:val="none" w:sz="0" w:space="0" w:color="auto"/>
                <w:left w:val="none" w:sz="0" w:space="0" w:color="auto"/>
                <w:bottom w:val="none" w:sz="0" w:space="0" w:color="auto"/>
                <w:right w:val="none" w:sz="0" w:space="0" w:color="auto"/>
              </w:divBdr>
            </w:div>
            <w:div w:id="4984315">
              <w:marLeft w:val="0"/>
              <w:marRight w:val="0"/>
              <w:marTop w:val="0"/>
              <w:marBottom w:val="0"/>
              <w:divBdr>
                <w:top w:val="none" w:sz="0" w:space="0" w:color="auto"/>
                <w:left w:val="none" w:sz="0" w:space="0" w:color="auto"/>
                <w:bottom w:val="none" w:sz="0" w:space="0" w:color="auto"/>
                <w:right w:val="none" w:sz="0" w:space="0" w:color="auto"/>
              </w:divBdr>
            </w:div>
            <w:div w:id="1400707373">
              <w:marLeft w:val="0"/>
              <w:marRight w:val="0"/>
              <w:marTop w:val="0"/>
              <w:marBottom w:val="0"/>
              <w:divBdr>
                <w:top w:val="none" w:sz="0" w:space="0" w:color="auto"/>
                <w:left w:val="none" w:sz="0" w:space="0" w:color="auto"/>
                <w:bottom w:val="none" w:sz="0" w:space="0" w:color="auto"/>
                <w:right w:val="none" w:sz="0" w:space="0" w:color="auto"/>
              </w:divBdr>
            </w:div>
            <w:div w:id="1933470336">
              <w:marLeft w:val="0"/>
              <w:marRight w:val="0"/>
              <w:marTop w:val="0"/>
              <w:marBottom w:val="0"/>
              <w:divBdr>
                <w:top w:val="none" w:sz="0" w:space="0" w:color="auto"/>
                <w:left w:val="none" w:sz="0" w:space="0" w:color="auto"/>
                <w:bottom w:val="none" w:sz="0" w:space="0" w:color="auto"/>
                <w:right w:val="none" w:sz="0" w:space="0" w:color="auto"/>
              </w:divBdr>
            </w:div>
            <w:div w:id="1568346166">
              <w:marLeft w:val="0"/>
              <w:marRight w:val="0"/>
              <w:marTop w:val="0"/>
              <w:marBottom w:val="0"/>
              <w:divBdr>
                <w:top w:val="none" w:sz="0" w:space="0" w:color="auto"/>
                <w:left w:val="none" w:sz="0" w:space="0" w:color="auto"/>
                <w:bottom w:val="none" w:sz="0" w:space="0" w:color="auto"/>
                <w:right w:val="none" w:sz="0" w:space="0" w:color="auto"/>
              </w:divBdr>
            </w:div>
            <w:div w:id="63072744">
              <w:marLeft w:val="0"/>
              <w:marRight w:val="0"/>
              <w:marTop w:val="0"/>
              <w:marBottom w:val="0"/>
              <w:divBdr>
                <w:top w:val="none" w:sz="0" w:space="0" w:color="auto"/>
                <w:left w:val="none" w:sz="0" w:space="0" w:color="auto"/>
                <w:bottom w:val="none" w:sz="0" w:space="0" w:color="auto"/>
                <w:right w:val="none" w:sz="0" w:space="0" w:color="auto"/>
              </w:divBdr>
            </w:div>
            <w:div w:id="477109587">
              <w:marLeft w:val="0"/>
              <w:marRight w:val="0"/>
              <w:marTop w:val="0"/>
              <w:marBottom w:val="0"/>
              <w:divBdr>
                <w:top w:val="none" w:sz="0" w:space="0" w:color="auto"/>
                <w:left w:val="none" w:sz="0" w:space="0" w:color="auto"/>
                <w:bottom w:val="none" w:sz="0" w:space="0" w:color="auto"/>
                <w:right w:val="none" w:sz="0" w:space="0" w:color="auto"/>
              </w:divBdr>
            </w:div>
            <w:div w:id="264653389">
              <w:marLeft w:val="0"/>
              <w:marRight w:val="0"/>
              <w:marTop w:val="0"/>
              <w:marBottom w:val="0"/>
              <w:divBdr>
                <w:top w:val="none" w:sz="0" w:space="0" w:color="auto"/>
                <w:left w:val="none" w:sz="0" w:space="0" w:color="auto"/>
                <w:bottom w:val="none" w:sz="0" w:space="0" w:color="auto"/>
                <w:right w:val="none" w:sz="0" w:space="0" w:color="auto"/>
              </w:divBdr>
            </w:div>
            <w:div w:id="58141522">
              <w:marLeft w:val="0"/>
              <w:marRight w:val="0"/>
              <w:marTop w:val="0"/>
              <w:marBottom w:val="0"/>
              <w:divBdr>
                <w:top w:val="none" w:sz="0" w:space="0" w:color="auto"/>
                <w:left w:val="none" w:sz="0" w:space="0" w:color="auto"/>
                <w:bottom w:val="none" w:sz="0" w:space="0" w:color="auto"/>
                <w:right w:val="none" w:sz="0" w:space="0" w:color="auto"/>
              </w:divBdr>
            </w:div>
            <w:div w:id="2130203892">
              <w:marLeft w:val="0"/>
              <w:marRight w:val="0"/>
              <w:marTop w:val="0"/>
              <w:marBottom w:val="0"/>
              <w:divBdr>
                <w:top w:val="none" w:sz="0" w:space="0" w:color="auto"/>
                <w:left w:val="none" w:sz="0" w:space="0" w:color="auto"/>
                <w:bottom w:val="none" w:sz="0" w:space="0" w:color="auto"/>
                <w:right w:val="none" w:sz="0" w:space="0" w:color="auto"/>
              </w:divBdr>
            </w:div>
            <w:div w:id="708920058">
              <w:marLeft w:val="0"/>
              <w:marRight w:val="0"/>
              <w:marTop w:val="0"/>
              <w:marBottom w:val="0"/>
              <w:divBdr>
                <w:top w:val="none" w:sz="0" w:space="0" w:color="auto"/>
                <w:left w:val="none" w:sz="0" w:space="0" w:color="auto"/>
                <w:bottom w:val="none" w:sz="0" w:space="0" w:color="auto"/>
                <w:right w:val="none" w:sz="0" w:space="0" w:color="auto"/>
              </w:divBdr>
            </w:div>
            <w:div w:id="446698183">
              <w:marLeft w:val="0"/>
              <w:marRight w:val="0"/>
              <w:marTop w:val="0"/>
              <w:marBottom w:val="0"/>
              <w:divBdr>
                <w:top w:val="none" w:sz="0" w:space="0" w:color="auto"/>
                <w:left w:val="none" w:sz="0" w:space="0" w:color="auto"/>
                <w:bottom w:val="none" w:sz="0" w:space="0" w:color="auto"/>
                <w:right w:val="none" w:sz="0" w:space="0" w:color="auto"/>
              </w:divBdr>
            </w:div>
            <w:div w:id="18455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1778">
      <w:bodyDiv w:val="1"/>
      <w:marLeft w:val="0"/>
      <w:marRight w:val="0"/>
      <w:marTop w:val="0"/>
      <w:marBottom w:val="0"/>
      <w:divBdr>
        <w:top w:val="none" w:sz="0" w:space="0" w:color="auto"/>
        <w:left w:val="none" w:sz="0" w:space="0" w:color="auto"/>
        <w:bottom w:val="none" w:sz="0" w:space="0" w:color="auto"/>
        <w:right w:val="none" w:sz="0" w:space="0" w:color="auto"/>
      </w:divBdr>
    </w:div>
    <w:div w:id="1672291857">
      <w:bodyDiv w:val="1"/>
      <w:marLeft w:val="0"/>
      <w:marRight w:val="0"/>
      <w:marTop w:val="0"/>
      <w:marBottom w:val="0"/>
      <w:divBdr>
        <w:top w:val="none" w:sz="0" w:space="0" w:color="auto"/>
        <w:left w:val="none" w:sz="0" w:space="0" w:color="auto"/>
        <w:bottom w:val="none" w:sz="0" w:space="0" w:color="auto"/>
        <w:right w:val="none" w:sz="0" w:space="0" w:color="auto"/>
      </w:divBdr>
      <w:divsChild>
        <w:div w:id="206530843">
          <w:marLeft w:val="0"/>
          <w:marRight w:val="0"/>
          <w:marTop w:val="0"/>
          <w:marBottom w:val="0"/>
          <w:divBdr>
            <w:top w:val="none" w:sz="0" w:space="0" w:color="auto"/>
            <w:left w:val="none" w:sz="0" w:space="0" w:color="auto"/>
            <w:bottom w:val="none" w:sz="0" w:space="0" w:color="auto"/>
            <w:right w:val="none" w:sz="0" w:space="0" w:color="auto"/>
          </w:divBdr>
          <w:divsChild>
            <w:div w:id="73861661">
              <w:marLeft w:val="0"/>
              <w:marRight w:val="0"/>
              <w:marTop w:val="0"/>
              <w:marBottom w:val="0"/>
              <w:divBdr>
                <w:top w:val="none" w:sz="0" w:space="0" w:color="auto"/>
                <w:left w:val="none" w:sz="0" w:space="0" w:color="auto"/>
                <w:bottom w:val="none" w:sz="0" w:space="0" w:color="auto"/>
                <w:right w:val="none" w:sz="0" w:space="0" w:color="auto"/>
              </w:divBdr>
              <w:divsChild>
                <w:div w:id="1933857681">
                  <w:marLeft w:val="0"/>
                  <w:marRight w:val="0"/>
                  <w:marTop w:val="0"/>
                  <w:marBottom w:val="0"/>
                  <w:divBdr>
                    <w:top w:val="none" w:sz="0" w:space="0" w:color="auto"/>
                    <w:left w:val="none" w:sz="0" w:space="0" w:color="auto"/>
                    <w:bottom w:val="none" w:sz="0" w:space="0" w:color="auto"/>
                    <w:right w:val="none" w:sz="0" w:space="0" w:color="auto"/>
                  </w:divBdr>
                  <w:divsChild>
                    <w:div w:id="15350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Ng</dc:creator>
  <cp:keywords/>
  <dc:description/>
  <cp:lastModifiedBy>Bob Bauer</cp:lastModifiedBy>
  <cp:revision>4</cp:revision>
  <dcterms:created xsi:type="dcterms:W3CDTF">2021-03-31T19:01:00Z</dcterms:created>
  <dcterms:modified xsi:type="dcterms:W3CDTF">2021-03-31T19:11:00Z</dcterms:modified>
</cp:coreProperties>
</file>